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B666" w14:textId="77777777" w:rsidR="00FD09F0" w:rsidRDefault="00FD09F0" w:rsidP="00551E1F">
      <w:pPr>
        <w:jc w:val="center"/>
        <w:rPr>
          <w:b/>
        </w:rPr>
      </w:pPr>
      <w:r>
        <w:rPr>
          <w:b/>
        </w:rPr>
        <w:t xml:space="preserve">Note of the meeting of the </w:t>
      </w:r>
      <w:r w:rsidR="00B4798C" w:rsidRPr="00FD09F0">
        <w:rPr>
          <w:b/>
        </w:rPr>
        <w:t>National Forestry Sta</w:t>
      </w:r>
      <w:r w:rsidR="00551E1F" w:rsidRPr="00FD09F0">
        <w:rPr>
          <w:b/>
        </w:rPr>
        <w:t xml:space="preserve">keholder Group </w:t>
      </w:r>
    </w:p>
    <w:p w14:paraId="75C840D1" w14:textId="39EE273E" w:rsidR="00551E1F" w:rsidRPr="00FD09F0" w:rsidRDefault="00282D14" w:rsidP="00551E1F">
      <w:pPr>
        <w:jc w:val="center"/>
        <w:rPr>
          <w:b/>
        </w:rPr>
      </w:pPr>
      <w:r>
        <w:rPr>
          <w:b/>
        </w:rPr>
        <w:t>14 March</w:t>
      </w:r>
      <w:r w:rsidR="00551E1F" w:rsidRPr="00FD09F0">
        <w:rPr>
          <w:b/>
        </w:rPr>
        <w:t xml:space="preserve"> 202</w:t>
      </w:r>
      <w:r>
        <w:rPr>
          <w:b/>
        </w:rPr>
        <w:t>3</w:t>
      </w:r>
    </w:p>
    <w:p w14:paraId="1E6B82FF" w14:textId="77777777" w:rsidR="00551E1F" w:rsidRPr="00FD09F0" w:rsidRDefault="00551E1F" w:rsidP="00551E1F">
      <w:pPr>
        <w:jc w:val="center"/>
        <w:rPr>
          <w:b/>
        </w:rPr>
      </w:pPr>
    </w:p>
    <w:p w14:paraId="4C70B2AE" w14:textId="6C8A5E06" w:rsidR="00282D14" w:rsidRDefault="00282D14" w:rsidP="00282D14">
      <w:pPr>
        <w:jc w:val="center"/>
        <w:rPr>
          <w:rFonts w:cs="Arial"/>
          <w:b/>
          <w:bCs/>
          <w:szCs w:val="24"/>
        </w:rPr>
      </w:pPr>
      <w:r>
        <w:rPr>
          <w:rFonts w:cs="Arial"/>
          <w:b/>
          <w:bCs/>
          <w:szCs w:val="24"/>
        </w:rPr>
        <w:t>Forestry’s contribution to the delivery of community benefits and community wealth building</w:t>
      </w:r>
    </w:p>
    <w:p w14:paraId="4B3EF7BE" w14:textId="77777777" w:rsidR="00B4798C" w:rsidRDefault="00B4798C" w:rsidP="00282D14"/>
    <w:p w14:paraId="49B2FF2D" w14:textId="77777777" w:rsidR="00BE32F8" w:rsidRDefault="00BE32F8" w:rsidP="00BE32F8"/>
    <w:p w14:paraId="256491B7" w14:textId="34EB959F" w:rsidR="0002240F" w:rsidRDefault="00BE32F8" w:rsidP="00282D14">
      <w:r>
        <w:t>Th</w:t>
      </w:r>
      <w:r w:rsidR="00282D14">
        <w:t>is was the fifth meeting o</w:t>
      </w:r>
      <w:r>
        <w:t xml:space="preserve">f the National Forestry Stakeholder Group. The </w:t>
      </w:r>
      <w:r w:rsidR="00282D14">
        <w:t xml:space="preserve">purpose of the meeting was to </w:t>
      </w:r>
      <w:r w:rsidR="007031B2">
        <w:t>discuss</w:t>
      </w:r>
      <w:r w:rsidR="00282D14">
        <w:t xml:space="preserve"> the development of a framework for increasing forestry’s contribution to the delivery of local community benefits and community wealth building </w:t>
      </w:r>
      <w:r w:rsidR="00B355B5">
        <w:t>(a shared ambition set out in Scotland’s Forestry Strategy Implementation Plan 2022-25)</w:t>
      </w:r>
      <w:r w:rsidR="00E92015">
        <w:t xml:space="preserve"> to deliver Scottish Government </w:t>
      </w:r>
      <w:r w:rsidR="00124DEA">
        <w:t xml:space="preserve">(SG) </w:t>
      </w:r>
      <w:r w:rsidR="00E92015">
        <w:t>priorities in this area.</w:t>
      </w:r>
    </w:p>
    <w:p w14:paraId="255B0FA8" w14:textId="31746A83" w:rsidR="00282D14" w:rsidRDefault="00282D14" w:rsidP="00282D14"/>
    <w:p w14:paraId="32A54C1B" w14:textId="23D87D5C" w:rsidR="00282D14" w:rsidRDefault="001C6846" w:rsidP="00282D14">
      <w:pPr>
        <w:rPr>
          <w:rFonts w:cs="Arial"/>
          <w:szCs w:val="24"/>
        </w:rPr>
      </w:pPr>
      <w:r>
        <w:rPr>
          <w:rFonts w:cs="Arial"/>
          <w:szCs w:val="24"/>
        </w:rPr>
        <w:t>Dave Signorini, Scottish Forestry</w:t>
      </w:r>
      <w:r w:rsidR="00F35020">
        <w:rPr>
          <w:rFonts w:cs="Arial"/>
          <w:szCs w:val="24"/>
        </w:rPr>
        <w:t xml:space="preserve"> – CEO</w:t>
      </w:r>
      <w:r>
        <w:rPr>
          <w:rFonts w:cs="Arial"/>
          <w:szCs w:val="24"/>
        </w:rPr>
        <w:t>, chaired the meeting, which was opened b</w:t>
      </w:r>
      <w:r w:rsidR="007031B2">
        <w:rPr>
          <w:rFonts w:cs="Arial"/>
          <w:szCs w:val="24"/>
        </w:rPr>
        <w:t>y</w:t>
      </w:r>
      <w:r>
        <w:rPr>
          <w:rFonts w:cs="Arial"/>
          <w:szCs w:val="24"/>
        </w:rPr>
        <w:t xml:space="preserve"> a pre-recorded speech from the Minister for Environment and Land Reform, Mairi McAllan. The speech </w:t>
      </w:r>
      <w:r w:rsidR="00CD5C59">
        <w:rPr>
          <w:rFonts w:cs="Arial"/>
          <w:szCs w:val="24"/>
        </w:rPr>
        <w:t>highlighted</w:t>
      </w:r>
      <w:r>
        <w:rPr>
          <w:rFonts w:cs="Arial"/>
          <w:szCs w:val="24"/>
        </w:rPr>
        <w:t xml:space="preserve"> the following points:</w:t>
      </w:r>
    </w:p>
    <w:p w14:paraId="0C975F1C" w14:textId="26287F81" w:rsidR="001C6846" w:rsidRDefault="001C6846" w:rsidP="00282D14">
      <w:pPr>
        <w:rPr>
          <w:rFonts w:cs="Arial"/>
          <w:szCs w:val="24"/>
        </w:rPr>
      </w:pPr>
    </w:p>
    <w:p w14:paraId="7A36A2F9" w14:textId="4F38F8B2" w:rsidR="00CD5C59" w:rsidRDefault="00CD5C59" w:rsidP="001C6846">
      <w:pPr>
        <w:pStyle w:val="ListParagraph"/>
        <w:numPr>
          <w:ilvl w:val="0"/>
          <w:numId w:val="15"/>
        </w:numPr>
        <w:rPr>
          <w:rFonts w:cs="Arial"/>
          <w:szCs w:val="24"/>
        </w:rPr>
      </w:pPr>
      <w:r>
        <w:rPr>
          <w:rFonts w:cs="Arial"/>
          <w:szCs w:val="24"/>
        </w:rPr>
        <w:t xml:space="preserve">Forestry in Scotland is </w:t>
      </w:r>
      <w:r w:rsidR="00F35020">
        <w:rPr>
          <w:rFonts w:cs="Arial"/>
          <w:szCs w:val="24"/>
        </w:rPr>
        <w:t xml:space="preserve">currently </w:t>
      </w:r>
      <w:r>
        <w:rPr>
          <w:rFonts w:cs="Arial"/>
          <w:szCs w:val="24"/>
        </w:rPr>
        <w:t xml:space="preserve">delivering a wide range of benefits. </w:t>
      </w:r>
    </w:p>
    <w:p w14:paraId="1C2B6E63" w14:textId="77777777" w:rsidR="00CD5C59" w:rsidRDefault="00CD5C59" w:rsidP="00CD5C59">
      <w:pPr>
        <w:pStyle w:val="ListParagraph"/>
        <w:rPr>
          <w:rFonts w:cs="Arial"/>
          <w:szCs w:val="24"/>
        </w:rPr>
      </w:pPr>
    </w:p>
    <w:p w14:paraId="7AB03287" w14:textId="2F6DA526" w:rsidR="001C6846" w:rsidRDefault="007031B2" w:rsidP="001C6846">
      <w:pPr>
        <w:pStyle w:val="ListParagraph"/>
        <w:numPr>
          <w:ilvl w:val="0"/>
          <w:numId w:val="15"/>
        </w:numPr>
        <w:rPr>
          <w:rFonts w:cs="Arial"/>
          <w:szCs w:val="24"/>
        </w:rPr>
      </w:pPr>
      <w:r>
        <w:rPr>
          <w:rFonts w:cs="Arial"/>
          <w:szCs w:val="24"/>
        </w:rPr>
        <w:t>While private investment is needed to meet our woodland creation targets, i</w:t>
      </w:r>
      <w:r w:rsidR="00F35020">
        <w:rPr>
          <w:rFonts w:cs="Arial"/>
          <w:szCs w:val="24"/>
        </w:rPr>
        <w:t xml:space="preserve">t is important that </w:t>
      </w:r>
      <w:r>
        <w:rPr>
          <w:rFonts w:cs="Arial"/>
          <w:szCs w:val="24"/>
        </w:rPr>
        <w:t xml:space="preserve">the benefits forestry delivers </w:t>
      </w:r>
      <w:r w:rsidR="00F35020">
        <w:rPr>
          <w:rFonts w:cs="Arial"/>
          <w:szCs w:val="24"/>
        </w:rPr>
        <w:t>are</w:t>
      </w:r>
      <w:r w:rsidR="001C6846">
        <w:rPr>
          <w:rFonts w:cs="Arial"/>
          <w:szCs w:val="24"/>
        </w:rPr>
        <w:t xml:space="preserve"> shared between public, private</w:t>
      </w:r>
      <w:r>
        <w:rPr>
          <w:rFonts w:cs="Arial"/>
          <w:szCs w:val="24"/>
        </w:rPr>
        <w:t xml:space="preserve"> and</w:t>
      </w:r>
      <w:r w:rsidR="001C6846">
        <w:rPr>
          <w:rFonts w:cs="Arial"/>
          <w:i/>
          <w:iCs/>
          <w:szCs w:val="24"/>
        </w:rPr>
        <w:t xml:space="preserve"> </w:t>
      </w:r>
      <w:r w:rsidR="001C6846">
        <w:rPr>
          <w:rFonts w:cs="Arial"/>
          <w:szCs w:val="24"/>
        </w:rPr>
        <w:t>community interests.</w:t>
      </w:r>
    </w:p>
    <w:p w14:paraId="18C6F608" w14:textId="77777777" w:rsidR="00CD5C59" w:rsidRPr="00CD5C59" w:rsidRDefault="00CD5C59" w:rsidP="00CD5C59">
      <w:pPr>
        <w:rPr>
          <w:rFonts w:cs="Arial"/>
          <w:szCs w:val="24"/>
        </w:rPr>
      </w:pPr>
    </w:p>
    <w:p w14:paraId="6CA57694" w14:textId="1C656A83" w:rsidR="001C6846" w:rsidRDefault="00F35020" w:rsidP="00E942FB">
      <w:pPr>
        <w:pStyle w:val="ListParagraph"/>
        <w:numPr>
          <w:ilvl w:val="0"/>
          <w:numId w:val="15"/>
        </w:numPr>
        <w:rPr>
          <w:rFonts w:cs="Arial"/>
          <w:szCs w:val="24"/>
        </w:rPr>
      </w:pPr>
      <w:r>
        <w:rPr>
          <w:rFonts w:cs="Arial"/>
          <w:szCs w:val="24"/>
        </w:rPr>
        <w:t>To achieve this, w</w:t>
      </w:r>
      <w:r w:rsidR="00CD5C59" w:rsidRPr="00F35020">
        <w:rPr>
          <w:rFonts w:cs="Arial"/>
          <w:szCs w:val="24"/>
        </w:rPr>
        <w:t>e need to consider what is both practical and achievable, but at the same time challenge the status quo and foster innovation</w:t>
      </w:r>
      <w:r>
        <w:rPr>
          <w:rFonts w:cs="Arial"/>
          <w:szCs w:val="24"/>
        </w:rPr>
        <w:t>.</w:t>
      </w:r>
    </w:p>
    <w:p w14:paraId="081421E3" w14:textId="77777777" w:rsidR="007031B2" w:rsidRPr="007031B2" w:rsidRDefault="007031B2" w:rsidP="007031B2">
      <w:pPr>
        <w:pStyle w:val="ListParagraph"/>
        <w:rPr>
          <w:rFonts w:cs="Arial"/>
          <w:szCs w:val="24"/>
        </w:rPr>
      </w:pPr>
    </w:p>
    <w:p w14:paraId="79B3F6E8" w14:textId="09C11267" w:rsidR="007031B2" w:rsidRPr="00F35020" w:rsidRDefault="007031B2" w:rsidP="00E942FB">
      <w:pPr>
        <w:pStyle w:val="ListParagraph"/>
        <w:numPr>
          <w:ilvl w:val="0"/>
          <w:numId w:val="15"/>
        </w:numPr>
        <w:rPr>
          <w:rFonts w:cs="Arial"/>
          <w:szCs w:val="24"/>
        </w:rPr>
      </w:pPr>
      <w:r>
        <w:rPr>
          <w:rFonts w:cs="Arial"/>
          <w:szCs w:val="24"/>
        </w:rPr>
        <w:t>There is</w:t>
      </w:r>
      <w:r w:rsidR="00FF7F88">
        <w:rPr>
          <w:rFonts w:cs="Arial"/>
          <w:szCs w:val="24"/>
        </w:rPr>
        <w:t xml:space="preserve"> a</w:t>
      </w:r>
      <w:r>
        <w:rPr>
          <w:rFonts w:cs="Arial"/>
          <w:szCs w:val="24"/>
        </w:rPr>
        <w:t xml:space="preserve"> public consultation currently underway to help shape the future forestry grant scheme</w:t>
      </w:r>
      <w:r w:rsidR="001F1BF6">
        <w:rPr>
          <w:rFonts w:cs="Arial"/>
          <w:szCs w:val="24"/>
        </w:rPr>
        <w:t>. It includes questions on community engagement, community benefits and community wealth building. Participants are encouraged to respond – closing date 17</w:t>
      </w:r>
      <w:r w:rsidR="001F1BF6" w:rsidRPr="001F1BF6">
        <w:rPr>
          <w:rFonts w:cs="Arial"/>
          <w:szCs w:val="24"/>
          <w:vertAlign w:val="superscript"/>
        </w:rPr>
        <w:t>th</w:t>
      </w:r>
      <w:r w:rsidR="001F1BF6">
        <w:rPr>
          <w:rFonts w:cs="Arial"/>
          <w:szCs w:val="24"/>
        </w:rPr>
        <w:t xml:space="preserve"> May.</w:t>
      </w:r>
    </w:p>
    <w:p w14:paraId="0D4AF360" w14:textId="77777777" w:rsidR="001C6846" w:rsidRDefault="001C6846" w:rsidP="001C6846">
      <w:pPr>
        <w:rPr>
          <w:rFonts w:cs="Arial"/>
          <w:szCs w:val="24"/>
          <w:lang w:eastAsia="en-GB"/>
        </w:rPr>
      </w:pPr>
    </w:p>
    <w:p w14:paraId="2A8EDCEB" w14:textId="68709534" w:rsidR="001F1BF6" w:rsidRDefault="00F35020" w:rsidP="0067454A">
      <w:pPr>
        <w:rPr>
          <w:rFonts w:cs="Arial"/>
          <w:szCs w:val="24"/>
          <w:lang w:eastAsia="en-GB"/>
        </w:rPr>
      </w:pPr>
      <w:r>
        <w:rPr>
          <w:rFonts w:cs="Arial"/>
          <w:szCs w:val="24"/>
          <w:lang w:eastAsia="en-GB"/>
        </w:rPr>
        <w:t xml:space="preserve">Amy Nicolson, Scottish Forestry – </w:t>
      </w:r>
      <w:r w:rsidRPr="00927A5B">
        <w:rPr>
          <w:rFonts w:cs="Arial"/>
          <w:szCs w:val="24"/>
          <w:lang w:eastAsia="en-GB"/>
        </w:rPr>
        <w:t>Green Infrastructure &amp; Communities Advisor</w:t>
      </w:r>
      <w:r>
        <w:rPr>
          <w:rFonts w:cs="Arial"/>
          <w:szCs w:val="24"/>
          <w:lang w:eastAsia="en-GB"/>
        </w:rPr>
        <w:t>, presented an overview of the discussion paper</w:t>
      </w:r>
      <w:r w:rsidR="00124DEA">
        <w:rPr>
          <w:rFonts w:cs="Arial"/>
          <w:szCs w:val="24"/>
          <w:lang w:eastAsia="en-GB"/>
        </w:rPr>
        <w:t xml:space="preserve"> (provided to participants prior to the meeting)</w:t>
      </w:r>
      <w:r w:rsidR="00E60F6B">
        <w:rPr>
          <w:rFonts w:cs="Arial"/>
          <w:szCs w:val="24"/>
          <w:lang w:eastAsia="en-GB"/>
        </w:rPr>
        <w:t xml:space="preserve">, including </w:t>
      </w:r>
      <w:r w:rsidR="00124DEA">
        <w:rPr>
          <w:rFonts w:cs="Arial"/>
          <w:szCs w:val="24"/>
          <w:lang w:eastAsia="en-GB"/>
        </w:rPr>
        <w:t xml:space="preserve">the </w:t>
      </w:r>
      <w:r w:rsidR="009561AA">
        <w:rPr>
          <w:rFonts w:cs="Arial"/>
          <w:szCs w:val="24"/>
          <w:lang w:eastAsia="en-GB"/>
        </w:rPr>
        <w:t>strategic context for this work, relevant</w:t>
      </w:r>
      <w:r w:rsidR="00124DEA">
        <w:rPr>
          <w:rFonts w:cs="Arial"/>
          <w:szCs w:val="24"/>
          <w:lang w:eastAsia="en-GB"/>
        </w:rPr>
        <w:t xml:space="preserve"> SG policies and priorities and </w:t>
      </w:r>
      <w:r w:rsidR="00E60F6B">
        <w:rPr>
          <w:rFonts w:cs="Arial"/>
          <w:szCs w:val="24"/>
          <w:lang w:eastAsia="en-GB"/>
        </w:rPr>
        <w:t>some case studies of community benefit delivery from woodland.</w:t>
      </w:r>
    </w:p>
    <w:p w14:paraId="222C8EDF" w14:textId="77777777" w:rsidR="001F1BF6" w:rsidRDefault="001F1BF6" w:rsidP="0067454A">
      <w:pPr>
        <w:rPr>
          <w:rFonts w:cs="Arial"/>
          <w:szCs w:val="24"/>
          <w:lang w:eastAsia="en-GB"/>
        </w:rPr>
      </w:pPr>
    </w:p>
    <w:p w14:paraId="3CB33932" w14:textId="45BDECA7" w:rsidR="00E60F6B" w:rsidRPr="00E60F6B" w:rsidRDefault="00E60F6B" w:rsidP="0067454A">
      <w:pPr>
        <w:rPr>
          <w:rFonts w:cs="Arial"/>
          <w:szCs w:val="24"/>
          <w:lang w:eastAsia="en-GB"/>
        </w:rPr>
      </w:pPr>
      <w:r>
        <w:rPr>
          <w:rFonts w:cs="Arial"/>
          <w:szCs w:val="24"/>
          <w:lang w:eastAsia="en-GB"/>
        </w:rPr>
        <w:t xml:space="preserve">She </w:t>
      </w:r>
      <w:r w:rsidR="0067454A">
        <w:rPr>
          <w:rFonts w:cs="Arial"/>
          <w:szCs w:val="24"/>
          <w:lang w:eastAsia="en-GB"/>
        </w:rPr>
        <w:t xml:space="preserve">explained that the ambition is to develop a community benefits and wealth building framework over the next 12 months and </w:t>
      </w:r>
      <w:r>
        <w:rPr>
          <w:rFonts w:cs="Arial"/>
          <w:szCs w:val="24"/>
          <w:lang w:eastAsia="en-GB"/>
        </w:rPr>
        <w:t xml:space="preserve">concluded by setting out the questions for discussion </w:t>
      </w:r>
      <w:r w:rsidR="0067454A">
        <w:rPr>
          <w:rFonts w:cs="Arial"/>
          <w:szCs w:val="24"/>
          <w:lang w:eastAsia="en-GB"/>
        </w:rPr>
        <w:t>and introducing the breakout rooms.</w:t>
      </w:r>
    </w:p>
    <w:p w14:paraId="3DD470BC" w14:textId="77777777" w:rsidR="00F35020" w:rsidRPr="00927A5B" w:rsidRDefault="00F35020" w:rsidP="00F35020">
      <w:pPr>
        <w:rPr>
          <w:rFonts w:cs="Arial"/>
          <w:szCs w:val="24"/>
          <w:lang w:eastAsia="en-GB"/>
        </w:rPr>
      </w:pPr>
      <w:r w:rsidRPr="00927A5B">
        <w:rPr>
          <w:rFonts w:cs="Arial"/>
          <w:szCs w:val="24"/>
          <w:lang w:eastAsia="en-GB"/>
        </w:rPr>
        <w:t> </w:t>
      </w:r>
    </w:p>
    <w:p w14:paraId="77F01B7B" w14:textId="2BC38397" w:rsidR="0067454A" w:rsidRDefault="00F35020" w:rsidP="00F35020">
      <w:pPr>
        <w:rPr>
          <w:rFonts w:cs="Arial"/>
          <w:szCs w:val="24"/>
          <w:lang w:eastAsia="en-GB"/>
        </w:rPr>
      </w:pPr>
      <w:r>
        <w:rPr>
          <w:rFonts w:cs="Arial"/>
          <w:szCs w:val="24"/>
          <w:lang w:eastAsia="en-GB"/>
        </w:rPr>
        <w:t>The meeting then split into two groups to discuss the</w:t>
      </w:r>
      <w:r w:rsidR="0067454A">
        <w:rPr>
          <w:rFonts w:cs="Arial"/>
          <w:szCs w:val="24"/>
          <w:lang w:eastAsia="en-GB"/>
        </w:rPr>
        <w:t xml:space="preserve"> following questions in turn:</w:t>
      </w:r>
    </w:p>
    <w:p w14:paraId="34539FEF" w14:textId="77777777" w:rsidR="0067454A" w:rsidRDefault="0067454A" w:rsidP="00F35020">
      <w:pPr>
        <w:rPr>
          <w:rFonts w:cs="Arial"/>
          <w:szCs w:val="24"/>
          <w:lang w:eastAsia="en-GB"/>
        </w:rPr>
      </w:pPr>
    </w:p>
    <w:p w14:paraId="7B05EAC0" w14:textId="77777777" w:rsidR="0067454A" w:rsidRPr="0067454A" w:rsidRDefault="0067454A" w:rsidP="0067454A">
      <w:pPr>
        <w:pStyle w:val="ListParagraph"/>
        <w:numPr>
          <w:ilvl w:val="0"/>
          <w:numId w:val="18"/>
        </w:numPr>
        <w:spacing w:before="120"/>
        <w:ind w:left="717" w:hanging="357"/>
        <w:rPr>
          <w:rFonts w:eastAsia="Calibri"/>
          <w:szCs w:val="24"/>
        </w:rPr>
      </w:pPr>
      <w:r w:rsidRPr="0067454A">
        <w:rPr>
          <w:rFonts w:cs="Arial"/>
          <w:szCs w:val="24"/>
        </w:rPr>
        <w:t>What benefits can forestry deliver more of for our communities?</w:t>
      </w:r>
    </w:p>
    <w:p w14:paraId="2D0BC841" w14:textId="77777777" w:rsidR="0067454A" w:rsidRPr="0067454A" w:rsidRDefault="0067454A" w:rsidP="0067454A">
      <w:pPr>
        <w:pStyle w:val="ListParagraph"/>
        <w:rPr>
          <w:rFonts w:eastAsia="Calibri"/>
          <w:szCs w:val="24"/>
        </w:rPr>
      </w:pPr>
    </w:p>
    <w:p w14:paraId="380E2CDF" w14:textId="77777777" w:rsidR="0067454A" w:rsidRPr="0067454A" w:rsidRDefault="0067454A" w:rsidP="0067454A">
      <w:pPr>
        <w:pStyle w:val="ListParagraph"/>
        <w:numPr>
          <w:ilvl w:val="0"/>
          <w:numId w:val="18"/>
        </w:numPr>
        <w:rPr>
          <w:rFonts w:eastAsia="Calibri"/>
          <w:szCs w:val="24"/>
        </w:rPr>
      </w:pPr>
      <w:r w:rsidRPr="0067454A">
        <w:rPr>
          <w:rFonts w:cs="Arial"/>
          <w:szCs w:val="24"/>
          <w:lang w:val="en-US"/>
        </w:rPr>
        <w:t xml:space="preserve">How </w:t>
      </w:r>
      <w:r w:rsidRPr="0067454A">
        <w:rPr>
          <w:rFonts w:cs="Arial"/>
          <w:szCs w:val="24"/>
        </w:rPr>
        <w:t>can we realise the opportunities to increase community benefits from forestry and grow forestry’s contribution to community wealth-building?</w:t>
      </w:r>
    </w:p>
    <w:p w14:paraId="617D1364" w14:textId="77777777" w:rsidR="0067454A" w:rsidRPr="0067454A" w:rsidRDefault="0067454A" w:rsidP="0067454A">
      <w:pPr>
        <w:rPr>
          <w:rFonts w:eastAsia="Calibri"/>
          <w:szCs w:val="24"/>
        </w:rPr>
      </w:pPr>
    </w:p>
    <w:p w14:paraId="3E99D6B0" w14:textId="2C0909EE" w:rsidR="0067454A" w:rsidRDefault="0067454A" w:rsidP="0067454A">
      <w:pPr>
        <w:rPr>
          <w:rFonts w:eastAsia="Calibri"/>
          <w:szCs w:val="24"/>
        </w:rPr>
      </w:pPr>
      <w:r w:rsidRPr="0067454A">
        <w:rPr>
          <w:rFonts w:eastAsia="Calibri"/>
          <w:szCs w:val="24"/>
        </w:rPr>
        <w:t>Key points from the breakout rooms included:</w:t>
      </w:r>
    </w:p>
    <w:p w14:paraId="71CEB0B9" w14:textId="77777777" w:rsidR="0067454A" w:rsidRPr="0067454A" w:rsidRDefault="0067454A" w:rsidP="0067454A">
      <w:pPr>
        <w:rPr>
          <w:rFonts w:eastAsia="Calibri"/>
          <w:szCs w:val="24"/>
        </w:rPr>
      </w:pPr>
    </w:p>
    <w:p w14:paraId="5B2FB400" w14:textId="22373F5A" w:rsidR="0067454A" w:rsidRDefault="0067454A" w:rsidP="0067454A">
      <w:pPr>
        <w:pStyle w:val="ListParagraph"/>
        <w:numPr>
          <w:ilvl w:val="0"/>
          <w:numId w:val="21"/>
        </w:numPr>
        <w:contextualSpacing w:val="0"/>
        <w:rPr>
          <w:rFonts w:cs="Arial"/>
          <w:szCs w:val="24"/>
        </w:rPr>
      </w:pPr>
      <w:r>
        <w:rPr>
          <w:rFonts w:cs="Arial"/>
          <w:szCs w:val="24"/>
        </w:rPr>
        <w:t>A call for practical definitions of community benefit (e.g. differentiation between local benefits and public benefit) and community wealth building (CWB) to help people understand how they could be delivered (e.g. CWB includes local businesses as well as community owned businesses).</w:t>
      </w:r>
    </w:p>
    <w:p w14:paraId="3C862FA5" w14:textId="77777777" w:rsidR="0067454A" w:rsidRPr="0067454A" w:rsidRDefault="0067454A" w:rsidP="0067454A">
      <w:pPr>
        <w:pStyle w:val="ListParagraph"/>
        <w:contextualSpacing w:val="0"/>
        <w:rPr>
          <w:rFonts w:cs="Arial"/>
          <w:szCs w:val="24"/>
        </w:rPr>
      </w:pPr>
    </w:p>
    <w:p w14:paraId="506BA4E2" w14:textId="4AE395E5" w:rsidR="0067454A" w:rsidRDefault="00BA377F" w:rsidP="0067454A">
      <w:pPr>
        <w:pStyle w:val="ListParagraph"/>
        <w:numPr>
          <w:ilvl w:val="0"/>
          <w:numId w:val="21"/>
        </w:numPr>
        <w:contextualSpacing w:val="0"/>
        <w:rPr>
          <w:rFonts w:cs="Arial"/>
          <w:szCs w:val="24"/>
        </w:rPr>
      </w:pPr>
      <w:r>
        <w:rPr>
          <w:rFonts w:cs="Arial"/>
          <w:szCs w:val="24"/>
        </w:rPr>
        <w:t>Both rural and urban c</w:t>
      </w:r>
      <w:r w:rsidR="0067454A">
        <w:rPr>
          <w:rFonts w:cs="Arial"/>
          <w:szCs w:val="24"/>
        </w:rPr>
        <w:t>ommunities can realise a wide range of economic, social and environmental benefits from forestry (e.g. climate change adaptation, increased tourism, local amenity).</w:t>
      </w:r>
    </w:p>
    <w:p w14:paraId="0AB5CD7D" w14:textId="77777777" w:rsidR="0067454A" w:rsidRPr="0067454A" w:rsidRDefault="0067454A" w:rsidP="0067454A">
      <w:pPr>
        <w:rPr>
          <w:rFonts w:cs="Arial"/>
          <w:szCs w:val="24"/>
        </w:rPr>
      </w:pPr>
    </w:p>
    <w:p w14:paraId="4CA14C17" w14:textId="39085EAF" w:rsidR="0067454A" w:rsidRDefault="0067454A" w:rsidP="0067454A">
      <w:pPr>
        <w:pStyle w:val="ListParagraph"/>
        <w:numPr>
          <w:ilvl w:val="0"/>
          <w:numId w:val="21"/>
        </w:numPr>
        <w:contextualSpacing w:val="0"/>
        <w:rPr>
          <w:rFonts w:cs="Arial"/>
          <w:szCs w:val="24"/>
        </w:rPr>
      </w:pPr>
      <w:r>
        <w:rPr>
          <w:rFonts w:cs="Arial"/>
          <w:szCs w:val="24"/>
        </w:rPr>
        <w:t>Good and genuine community engagement is a fundamental building block to support the delivery of community benefits from woodlands.</w:t>
      </w:r>
    </w:p>
    <w:p w14:paraId="11253F43" w14:textId="77777777" w:rsidR="0067454A" w:rsidRPr="0067454A" w:rsidRDefault="0067454A" w:rsidP="0067454A">
      <w:pPr>
        <w:rPr>
          <w:rFonts w:cs="Arial"/>
          <w:szCs w:val="24"/>
        </w:rPr>
      </w:pPr>
    </w:p>
    <w:p w14:paraId="62F0EDF6" w14:textId="18B67643" w:rsidR="0067454A" w:rsidRDefault="0067454A" w:rsidP="0067454A">
      <w:pPr>
        <w:pStyle w:val="ListParagraph"/>
        <w:numPr>
          <w:ilvl w:val="0"/>
          <w:numId w:val="21"/>
        </w:numPr>
        <w:contextualSpacing w:val="0"/>
        <w:rPr>
          <w:rFonts w:cs="Arial"/>
          <w:szCs w:val="24"/>
        </w:rPr>
      </w:pPr>
      <w:r>
        <w:rPr>
          <w:rFonts w:cs="Arial"/>
          <w:szCs w:val="24"/>
        </w:rPr>
        <w:t>All communities are unique and the opportunities are varied, so a range of models (ownership, leases etc) will be necessary to respond to community needs, circumstances and deliver desired outcomes.</w:t>
      </w:r>
    </w:p>
    <w:p w14:paraId="2AE3B691" w14:textId="77777777" w:rsidR="0067454A" w:rsidRPr="0067454A" w:rsidRDefault="0067454A" w:rsidP="0067454A">
      <w:pPr>
        <w:rPr>
          <w:rFonts w:cs="Arial"/>
          <w:szCs w:val="24"/>
        </w:rPr>
      </w:pPr>
    </w:p>
    <w:p w14:paraId="42E39FB6" w14:textId="17FA442A" w:rsidR="0067454A" w:rsidRDefault="0067454A" w:rsidP="0067454A">
      <w:pPr>
        <w:pStyle w:val="ListParagraph"/>
        <w:numPr>
          <w:ilvl w:val="0"/>
          <w:numId w:val="21"/>
        </w:numPr>
        <w:contextualSpacing w:val="0"/>
        <w:rPr>
          <w:rFonts w:cs="Arial"/>
          <w:szCs w:val="24"/>
        </w:rPr>
      </w:pPr>
      <w:r>
        <w:rPr>
          <w:rFonts w:cs="Arial"/>
          <w:szCs w:val="24"/>
        </w:rPr>
        <w:t xml:space="preserve">Community capacity building and support is crucial – useful to facilitate knowledge sharing between communities. </w:t>
      </w:r>
    </w:p>
    <w:p w14:paraId="7715CE27" w14:textId="77777777" w:rsidR="00BA377F" w:rsidRPr="00BA377F" w:rsidRDefault="00BA377F" w:rsidP="00BA377F">
      <w:pPr>
        <w:rPr>
          <w:rFonts w:cs="Arial"/>
          <w:szCs w:val="24"/>
        </w:rPr>
      </w:pPr>
    </w:p>
    <w:p w14:paraId="3172F431" w14:textId="24699579" w:rsidR="0067454A" w:rsidRDefault="0067454A" w:rsidP="0067454A">
      <w:pPr>
        <w:pStyle w:val="ListParagraph"/>
        <w:numPr>
          <w:ilvl w:val="0"/>
          <w:numId w:val="21"/>
        </w:numPr>
        <w:contextualSpacing w:val="0"/>
        <w:rPr>
          <w:rFonts w:cs="Arial"/>
          <w:szCs w:val="24"/>
        </w:rPr>
      </w:pPr>
      <w:r>
        <w:rPr>
          <w:rFonts w:cs="Arial"/>
          <w:szCs w:val="24"/>
        </w:rPr>
        <w:t>Need to recognise the role of local authorities, as can be a good route for supporting communities to get involved in local woodlands.</w:t>
      </w:r>
    </w:p>
    <w:p w14:paraId="019802E0" w14:textId="77777777" w:rsidR="00BA377F" w:rsidRPr="00BA377F" w:rsidRDefault="00BA377F" w:rsidP="00BA377F">
      <w:pPr>
        <w:rPr>
          <w:rFonts w:cs="Arial"/>
          <w:szCs w:val="24"/>
        </w:rPr>
      </w:pPr>
    </w:p>
    <w:p w14:paraId="220EC4EF" w14:textId="74881C08" w:rsidR="0067454A" w:rsidRDefault="0067454A" w:rsidP="0067454A">
      <w:pPr>
        <w:pStyle w:val="ListParagraph"/>
        <w:numPr>
          <w:ilvl w:val="0"/>
          <w:numId w:val="21"/>
        </w:numPr>
        <w:contextualSpacing w:val="0"/>
        <w:rPr>
          <w:rFonts w:cs="Arial"/>
          <w:szCs w:val="24"/>
        </w:rPr>
      </w:pPr>
      <w:r>
        <w:rPr>
          <w:rFonts w:cs="Arial"/>
          <w:szCs w:val="24"/>
        </w:rPr>
        <w:t>There is scope for greater local value added in terms of small scale and local timber processing.</w:t>
      </w:r>
    </w:p>
    <w:p w14:paraId="24A8445C" w14:textId="77777777" w:rsidR="00BA377F" w:rsidRPr="00BA377F" w:rsidRDefault="00BA377F" w:rsidP="00BA377F">
      <w:pPr>
        <w:rPr>
          <w:rFonts w:cs="Arial"/>
          <w:szCs w:val="24"/>
        </w:rPr>
      </w:pPr>
    </w:p>
    <w:p w14:paraId="2BA5C317" w14:textId="79E65426" w:rsidR="0067454A" w:rsidRDefault="0067454A" w:rsidP="0067454A">
      <w:pPr>
        <w:pStyle w:val="ListParagraph"/>
        <w:numPr>
          <w:ilvl w:val="0"/>
          <w:numId w:val="21"/>
        </w:numPr>
        <w:contextualSpacing w:val="0"/>
        <w:rPr>
          <w:rFonts w:cs="Arial"/>
          <w:szCs w:val="24"/>
        </w:rPr>
      </w:pPr>
      <w:r>
        <w:rPr>
          <w:rFonts w:cs="Arial"/>
          <w:szCs w:val="24"/>
        </w:rPr>
        <w:t>Identify lessons from other sectors such as community renewables and how ‘honest brokers’ have been used to support communities and their interaction with private companies.</w:t>
      </w:r>
    </w:p>
    <w:p w14:paraId="1437266D" w14:textId="77777777" w:rsidR="00BA377F" w:rsidRPr="00BA377F" w:rsidRDefault="00BA377F" w:rsidP="00BA377F">
      <w:pPr>
        <w:rPr>
          <w:rFonts w:cs="Arial"/>
          <w:szCs w:val="24"/>
        </w:rPr>
      </w:pPr>
    </w:p>
    <w:p w14:paraId="2A532A9E" w14:textId="77777777" w:rsidR="00BA377F" w:rsidRDefault="0067454A" w:rsidP="004F216B">
      <w:pPr>
        <w:pStyle w:val="ListParagraph"/>
        <w:numPr>
          <w:ilvl w:val="0"/>
          <w:numId w:val="21"/>
        </w:numPr>
        <w:contextualSpacing w:val="0"/>
        <w:rPr>
          <w:rFonts w:cs="Arial"/>
          <w:szCs w:val="24"/>
          <w:lang w:eastAsia="en-GB"/>
        </w:rPr>
      </w:pPr>
      <w:r w:rsidRPr="00BA377F">
        <w:rPr>
          <w:rFonts w:cs="Arial"/>
          <w:szCs w:val="24"/>
        </w:rPr>
        <w:t xml:space="preserve">Useful to gather evidence of current forestry sector employment and where employees are located, as some state there is a misconception in rural areas that “there are no forestry jobs left in their areas” or the available jobs are </w:t>
      </w:r>
      <w:r w:rsidR="00BA377F" w:rsidRPr="00BA377F">
        <w:rPr>
          <w:rFonts w:cs="Arial"/>
          <w:szCs w:val="24"/>
        </w:rPr>
        <w:t xml:space="preserve">not </w:t>
      </w:r>
      <w:r w:rsidRPr="00BA377F">
        <w:rPr>
          <w:rFonts w:cs="Arial"/>
          <w:szCs w:val="24"/>
        </w:rPr>
        <w:t>occupied by local people</w:t>
      </w:r>
      <w:r w:rsidR="00BA377F" w:rsidRPr="00BA377F">
        <w:rPr>
          <w:rFonts w:cs="Arial"/>
          <w:szCs w:val="24"/>
        </w:rPr>
        <w:t>.</w:t>
      </w:r>
    </w:p>
    <w:p w14:paraId="5396BA1A" w14:textId="77777777" w:rsidR="00BA377F" w:rsidRPr="00BA377F" w:rsidRDefault="00BA377F" w:rsidP="00BA377F">
      <w:pPr>
        <w:pStyle w:val="ListParagraph"/>
        <w:rPr>
          <w:rFonts w:cs="Arial"/>
          <w:szCs w:val="24"/>
          <w:lang w:eastAsia="en-GB"/>
        </w:rPr>
      </w:pPr>
    </w:p>
    <w:p w14:paraId="1E8AC931" w14:textId="7B97ACCC" w:rsidR="00BA377F" w:rsidRDefault="00F35020" w:rsidP="00BA377F">
      <w:pPr>
        <w:rPr>
          <w:rFonts w:cs="Arial"/>
          <w:szCs w:val="24"/>
        </w:rPr>
      </w:pPr>
      <w:r w:rsidRPr="00BA377F">
        <w:rPr>
          <w:rFonts w:cs="Arial"/>
          <w:szCs w:val="24"/>
          <w:lang w:eastAsia="en-GB"/>
        </w:rPr>
        <w:t xml:space="preserve">Summing up, </w:t>
      </w:r>
      <w:r w:rsidR="0067454A" w:rsidRPr="00BA377F">
        <w:rPr>
          <w:rFonts w:cs="Arial"/>
          <w:szCs w:val="24"/>
          <w:lang w:eastAsia="en-GB"/>
        </w:rPr>
        <w:t>Dave Signorini</w:t>
      </w:r>
      <w:r w:rsidRPr="00BA377F">
        <w:rPr>
          <w:rFonts w:cs="Arial"/>
          <w:szCs w:val="24"/>
          <w:lang w:eastAsia="en-GB"/>
        </w:rPr>
        <w:t xml:space="preserve"> thanked attendees for their input </w:t>
      </w:r>
      <w:r w:rsidR="00BA377F">
        <w:rPr>
          <w:rFonts w:cs="Arial"/>
          <w:szCs w:val="24"/>
          <w:lang w:eastAsia="en-GB"/>
        </w:rPr>
        <w:t xml:space="preserve">into a very constructive meeting. He </w:t>
      </w:r>
      <w:r w:rsidRPr="00BA377F">
        <w:rPr>
          <w:rFonts w:cs="Arial"/>
          <w:szCs w:val="24"/>
          <w:lang w:eastAsia="en-GB"/>
        </w:rPr>
        <w:t xml:space="preserve">explained that </w:t>
      </w:r>
      <w:r w:rsidR="00BA377F">
        <w:rPr>
          <w:rFonts w:cs="Arial"/>
          <w:szCs w:val="24"/>
          <w:lang w:eastAsia="en-GB"/>
        </w:rPr>
        <w:t xml:space="preserve">this was the beginning of an ongoing conversation and journey to </w:t>
      </w:r>
      <w:r w:rsidR="008E1090">
        <w:rPr>
          <w:rFonts w:cs="Arial"/>
          <w:szCs w:val="24"/>
          <w:lang w:eastAsia="en-GB"/>
        </w:rPr>
        <w:t xml:space="preserve">work together to </w:t>
      </w:r>
      <w:r w:rsidR="00BA377F">
        <w:rPr>
          <w:rFonts w:cs="Arial"/>
          <w:szCs w:val="24"/>
          <w:lang w:eastAsia="en-GB"/>
        </w:rPr>
        <w:t xml:space="preserve">develop and implement a framework for increasing </w:t>
      </w:r>
      <w:r w:rsidR="00BA377F">
        <w:rPr>
          <w:rFonts w:cs="Arial"/>
          <w:szCs w:val="24"/>
        </w:rPr>
        <w:t>community benefits from forestry and g</w:t>
      </w:r>
      <w:r w:rsidR="008E1090">
        <w:rPr>
          <w:rFonts w:cs="Arial"/>
          <w:szCs w:val="24"/>
        </w:rPr>
        <w:t>r</w:t>
      </w:r>
      <w:r w:rsidR="00BA377F">
        <w:rPr>
          <w:rFonts w:cs="Arial"/>
          <w:szCs w:val="24"/>
        </w:rPr>
        <w:t>owing its contribution to community wealth b</w:t>
      </w:r>
      <w:r w:rsidR="001F1BF6">
        <w:rPr>
          <w:rFonts w:cs="Arial"/>
          <w:szCs w:val="24"/>
        </w:rPr>
        <w:t xml:space="preserve">uilding. </w:t>
      </w:r>
    </w:p>
    <w:p w14:paraId="04CD08B2" w14:textId="4E3C8C5D" w:rsidR="00124DEA" w:rsidRDefault="00124DEA" w:rsidP="00BA377F">
      <w:pPr>
        <w:rPr>
          <w:rFonts w:cs="Arial"/>
          <w:szCs w:val="24"/>
        </w:rPr>
      </w:pPr>
    </w:p>
    <w:p w14:paraId="03E1B0F1" w14:textId="68CAE801" w:rsidR="00124DEA" w:rsidRPr="00124DEA" w:rsidRDefault="00124DEA" w:rsidP="00BA377F">
      <w:pPr>
        <w:rPr>
          <w:rFonts w:cs="Arial"/>
          <w:b/>
          <w:bCs/>
          <w:szCs w:val="24"/>
          <w:lang w:eastAsia="en-GB"/>
        </w:rPr>
      </w:pPr>
      <w:r>
        <w:rPr>
          <w:rFonts w:cs="Arial"/>
          <w:b/>
          <w:bCs/>
          <w:szCs w:val="24"/>
        </w:rPr>
        <w:t>May 2023</w:t>
      </w:r>
    </w:p>
    <w:p w14:paraId="0D781D4B" w14:textId="77777777" w:rsidR="00BA377F" w:rsidRDefault="00BA377F" w:rsidP="00282D14"/>
    <w:p w14:paraId="66B0D39D" w14:textId="77777777" w:rsidR="00282D14" w:rsidRDefault="00282D14" w:rsidP="00282D14">
      <w:pPr>
        <w:rPr>
          <w:rFonts w:cs="Arial"/>
          <w:szCs w:val="24"/>
          <w:lang w:eastAsia="en-GB"/>
        </w:rPr>
      </w:pPr>
    </w:p>
    <w:p w14:paraId="3ECE8CE9" w14:textId="77777777" w:rsidR="00282D14" w:rsidRDefault="00282D14" w:rsidP="00282D14">
      <w:pPr>
        <w:rPr>
          <w:rFonts w:cs="Arial"/>
          <w:szCs w:val="24"/>
          <w:lang w:eastAsia="en-GB"/>
        </w:rPr>
      </w:pPr>
    </w:p>
    <w:p w14:paraId="10203ED8" w14:textId="77777777" w:rsidR="00282D14" w:rsidRDefault="00282D14" w:rsidP="00282D14"/>
    <w:p w14:paraId="61BDF2F0" w14:textId="77777777" w:rsidR="00B66655" w:rsidRDefault="00B66655" w:rsidP="00B4798C"/>
    <w:sectPr w:rsidR="00B6665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BD2238D"/>
    <w:multiLevelType w:val="hybridMultilevel"/>
    <w:tmpl w:val="C3EC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E320F"/>
    <w:multiLevelType w:val="hybridMultilevel"/>
    <w:tmpl w:val="3D789B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967A48"/>
    <w:multiLevelType w:val="hybridMultilevel"/>
    <w:tmpl w:val="A0020100"/>
    <w:lvl w:ilvl="0" w:tplc="9CC6C28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1D5526"/>
    <w:multiLevelType w:val="hybridMultilevel"/>
    <w:tmpl w:val="980E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67620"/>
    <w:multiLevelType w:val="hybridMultilevel"/>
    <w:tmpl w:val="C316A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7E0274"/>
    <w:multiLevelType w:val="hybridMultilevel"/>
    <w:tmpl w:val="7CF06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C965014"/>
    <w:multiLevelType w:val="hybridMultilevel"/>
    <w:tmpl w:val="ACFCE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E4AEC"/>
    <w:multiLevelType w:val="hybridMultilevel"/>
    <w:tmpl w:val="F0D2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C5A3F"/>
    <w:multiLevelType w:val="hybridMultilevel"/>
    <w:tmpl w:val="00B0A9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E1A56AF"/>
    <w:multiLevelType w:val="hybridMultilevel"/>
    <w:tmpl w:val="91E21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2" w15:restartNumberingAfterBreak="0">
    <w:nsid w:val="6A952028"/>
    <w:multiLevelType w:val="hybridMultilevel"/>
    <w:tmpl w:val="983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25D25"/>
    <w:multiLevelType w:val="hybridMultilevel"/>
    <w:tmpl w:val="620E3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EC1865"/>
    <w:multiLevelType w:val="hybridMultilevel"/>
    <w:tmpl w:val="2728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36168">
    <w:abstractNumId w:val="11"/>
  </w:num>
  <w:num w:numId="2" w16cid:durableId="51007236">
    <w:abstractNumId w:val="0"/>
  </w:num>
  <w:num w:numId="3" w16cid:durableId="968974484">
    <w:abstractNumId w:val="0"/>
  </w:num>
  <w:num w:numId="4" w16cid:durableId="595674228">
    <w:abstractNumId w:val="0"/>
  </w:num>
  <w:num w:numId="5" w16cid:durableId="1638876465">
    <w:abstractNumId w:val="11"/>
  </w:num>
  <w:num w:numId="6" w16cid:durableId="1311129342">
    <w:abstractNumId w:val="0"/>
  </w:num>
  <w:num w:numId="7" w16cid:durableId="733501994">
    <w:abstractNumId w:val="10"/>
  </w:num>
  <w:num w:numId="8" w16cid:durableId="256058524">
    <w:abstractNumId w:val="1"/>
  </w:num>
  <w:num w:numId="9" w16cid:durableId="2105375222">
    <w:abstractNumId w:val="4"/>
  </w:num>
  <w:num w:numId="10" w16cid:durableId="1363096158">
    <w:abstractNumId w:val="12"/>
  </w:num>
  <w:num w:numId="11" w16cid:durableId="432743811">
    <w:abstractNumId w:val="5"/>
  </w:num>
  <w:num w:numId="12" w16cid:durableId="887911790">
    <w:abstractNumId w:val="13"/>
  </w:num>
  <w:num w:numId="13" w16cid:durableId="1503158722">
    <w:abstractNumId w:val="7"/>
  </w:num>
  <w:num w:numId="14" w16cid:durableId="1581481451">
    <w:abstractNumId w:val="3"/>
  </w:num>
  <w:num w:numId="15" w16cid:durableId="1917397490">
    <w:abstractNumId w:val="8"/>
  </w:num>
  <w:num w:numId="16" w16cid:durableId="1634939993">
    <w:abstractNumId w:val="6"/>
  </w:num>
  <w:num w:numId="17" w16cid:durableId="1256668033">
    <w:abstractNumId w:val="14"/>
  </w:num>
  <w:num w:numId="18" w16cid:durableId="594024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6185207">
    <w:abstractNumId w:val="3"/>
  </w:num>
  <w:num w:numId="20" w16cid:durableId="1975334530">
    <w:abstractNumId w:val="2"/>
  </w:num>
  <w:num w:numId="21" w16cid:durableId="2083138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8C"/>
    <w:rsid w:val="0002240F"/>
    <w:rsid w:val="00027C27"/>
    <w:rsid w:val="000C0CF4"/>
    <w:rsid w:val="00124DEA"/>
    <w:rsid w:val="00150800"/>
    <w:rsid w:val="001C6846"/>
    <w:rsid w:val="001F1BF6"/>
    <w:rsid w:val="00281579"/>
    <w:rsid w:val="00282D14"/>
    <w:rsid w:val="00292E5F"/>
    <w:rsid w:val="00306C61"/>
    <w:rsid w:val="0037582B"/>
    <w:rsid w:val="005512E8"/>
    <w:rsid w:val="00551E1F"/>
    <w:rsid w:val="00661CF5"/>
    <w:rsid w:val="0067454A"/>
    <w:rsid w:val="007031B2"/>
    <w:rsid w:val="007231BB"/>
    <w:rsid w:val="0075742E"/>
    <w:rsid w:val="00857548"/>
    <w:rsid w:val="008E1090"/>
    <w:rsid w:val="00926A72"/>
    <w:rsid w:val="009561AA"/>
    <w:rsid w:val="009575ED"/>
    <w:rsid w:val="00962798"/>
    <w:rsid w:val="009B5D54"/>
    <w:rsid w:val="009B7615"/>
    <w:rsid w:val="00A80EC1"/>
    <w:rsid w:val="00B355B5"/>
    <w:rsid w:val="00B4798C"/>
    <w:rsid w:val="00B51BDC"/>
    <w:rsid w:val="00B561C0"/>
    <w:rsid w:val="00B66655"/>
    <w:rsid w:val="00B773CE"/>
    <w:rsid w:val="00BA377F"/>
    <w:rsid w:val="00BC4113"/>
    <w:rsid w:val="00BE32F8"/>
    <w:rsid w:val="00C91823"/>
    <w:rsid w:val="00CD5C59"/>
    <w:rsid w:val="00D008AB"/>
    <w:rsid w:val="00DF7EB8"/>
    <w:rsid w:val="00E60F6B"/>
    <w:rsid w:val="00E816D9"/>
    <w:rsid w:val="00E92015"/>
    <w:rsid w:val="00EF3D6A"/>
    <w:rsid w:val="00F35020"/>
    <w:rsid w:val="00FA4BC1"/>
    <w:rsid w:val="00FD09F0"/>
    <w:rsid w:val="00FE52C2"/>
    <w:rsid w:val="00FF7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A471"/>
  <w15:chartTrackingRefBased/>
  <w15:docId w15:val="{D7D049DA-122E-41BE-9255-7DD31E0D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B4798C"/>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BE32F8"/>
    <w:rPr>
      <w:rFonts w:ascii="Arial" w:hAnsi="Arial" w:cs="Times New Roman"/>
      <w:sz w:val="24"/>
      <w:szCs w:val="20"/>
    </w:rPr>
  </w:style>
  <w:style w:type="character" w:styleId="CommentReference">
    <w:name w:val="annotation reference"/>
    <w:basedOn w:val="DefaultParagraphFont"/>
    <w:uiPriority w:val="99"/>
    <w:semiHidden/>
    <w:unhideWhenUsed/>
    <w:rsid w:val="00E816D9"/>
    <w:rPr>
      <w:sz w:val="16"/>
      <w:szCs w:val="16"/>
    </w:rPr>
  </w:style>
  <w:style w:type="paragraph" w:styleId="CommentText">
    <w:name w:val="annotation text"/>
    <w:basedOn w:val="Normal"/>
    <w:link w:val="CommentTextChar"/>
    <w:uiPriority w:val="99"/>
    <w:semiHidden/>
    <w:unhideWhenUsed/>
    <w:rsid w:val="00E816D9"/>
    <w:rPr>
      <w:sz w:val="20"/>
    </w:rPr>
  </w:style>
  <w:style w:type="character" w:customStyle="1" w:styleId="CommentTextChar">
    <w:name w:val="Comment Text Char"/>
    <w:basedOn w:val="DefaultParagraphFont"/>
    <w:link w:val="CommentText"/>
    <w:uiPriority w:val="99"/>
    <w:semiHidden/>
    <w:rsid w:val="00E816D9"/>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816D9"/>
    <w:rPr>
      <w:b/>
      <w:bCs/>
    </w:rPr>
  </w:style>
  <w:style w:type="character" w:customStyle="1" w:styleId="CommentSubjectChar">
    <w:name w:val="Comment Subject Char"/>
    <w:basedOn w:val="CommentTextChar"/>
    <w:link w:val="CommentSubject"/>
    <w:uiPriority w:val="99"/>
    <w:semiHidden/>
    <w:rsid w:val="00E816D9"/>
    <w:rPr>
      <w:rFonts w:ascii="Arial" w:hAnsi="Arial" w:cs="Times New Roman"/>
      <w:b/>
      <w:bCs/>
      <w:sz w:val="20"/>
      <w:szCs w:val="20"/>
    </w:rPr>
  </w:style>
  <w:style w:type="paragraph" w:styleId="BalloonText">
    <w:name w:val="Balloon Text"/>
    <w:basedOn w:val="Normal"/>
    <w:link w:val="BalloonTextChar"/>
    <w:uiPriority w:val="99"/>
    <w:semiHidden/>
    <w:unhideWhenUsed/>
    <w:rsid w:val="00E81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6D9"/>
    <w:rPr>
      <w:rFonts w:ascii="Segoe UI" w:hAnsi="Segoe UI" w:cs="Segoe UI"/>
      <w:sz w:val="18"/>
      <w:szCs w:val="18"/>
    </w:rPr>
  </w:style>
  <w:style w:type="paragraph" w:customStyle="1" w:styleId="listitem">
    <w:name w:val="list__item"/>
    <w:basedOn w:val="Normal"/>
    <w:rsid w:val="00282D14"/>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E92015"/>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0455">
      <w:bodyDiv w:val="1"/>
      <w:marLeft w:val="0"/>
      <w:marRight w:val="0"/>
      <w:marTop w:val="0"/>
      <w:marBottom w:val="0"/>
      <w:divBdr>
        <w:top w:val="none" w:sz="0" w:space="0" w:color="auto"/>
        <w:left w:val="none" w:sz="0" w:space="0" w:color="auto"/>
        <w:bottom w:val="none" w:sz="0" w:space="0" w:color="auto"/>
        <w:right w:val="none" w:sz="0" w:space="0" w:color="auto"/>
      </w:divBdr>
    </w:div>
    <w:div w:id="309679375">
      <w:bodyDiv w:val="1"/>
      <w:marLeft w:val="0"/>
      <w:marRight w:val="0"/>
      <w:marTop w:val="0"/>
      <w:marBottom w:val="0"/>
      <w:divBdr>
        <w:top w:val="none" w:sz="0" w:space="0" w:color="auto"/>
        <w:left w:val="none" w:sz="0" w:space="0" w:color="auto"/>
        <w:bottom w:val="none" w:sz="0" w:space="0" w:color="auto"/>
        <w:right w:val="none" w:sz="0" w:space="0" w:color="auto"/>
      </w:divBdr>
    </w:div>
    <w:div w:id="570894943">
      <w:bodyDiv w:val="1"/>
      <w:marLeft w:val="0"/>
      <w:marRight w:val="0"/>
      <w:marTop w:val="0"/>
      <w:marBottom w:val="0"/>
      <w:divBdr>
        <w:top w:val="none" w:sz="0" w:space="0" w:color="auto"/>
        <w:left w:val="none" w:sz="0" w:space="0" w:color="auto"/>
        <w:bottom w:val="none" w:sz="0" w:space="0" w:color="auto"/>
        <w:right w:val="none" w:sz="0" w:space="0" w:color="auto"/>
      </w:divBdr>
    </w:div>
    <w:div w:id="719014387">
      <w:bodyDiv w:val="1"/>
      <w:marLeft w:val="0"/>
      <w:marRight w:val="0"/>
      <w:marTop w:val="0"/>
      <w:marBottom w:val="0"/>
      <w:divBdr>
        <w:top w:val="none" w:sz="0" w:space="0" w:color="auto"/>
        <w:left w:val="none" w:sz="0" w:space="0" w:color="auto"/>
        <w:bottom w:val="none" w:sz="0" w:space="0" w:color="auto"/>
        <w:right w:val="none" w:sz="0" w:space="0" w:color="auto"/>
      </w:divBdr>
    </w:div>
    <w:div w:id="798644117">
      <w:bodyDiv w:val="1"/>
      <w:marLeft w:val="0"/>
      <w:marRight w:val="0"/>
      <w:marTop w:val="0"/>
      <w:marBottom w:val="0"/>
      <w:divBdr>
        <w:top w:val="none" w:sz="0" w:space="0" w:color="auto"/>
        <w:left w:val="none" w:sz="0" w:space="0" w:color="auto"/>
        <w:bottom w:val="none" w:sz="0" w:space="0" w:color="auto"/>
        <w:right w:val="none" w:sz="0" w:space="0" w:color="auto"/>
      </w:divBdr>
    </w:div>
    <w:div w:id="897980235">
      <w:bodyDiv w:val="1"/>
      <w:marLeft w:val="0"/>
      <w:marRight w:val="0"/>
      <w:marTop w:val="0"/>
      <w:marBottom w:val="0"/>
      <w:divBdr>
        <w:top w:val="none" w:sz="0" w:space="0" w:color="auto"/>
        <w:left w:val="none" w:sz="0" w:space="0" w:color="auto"/>
        <w:bottom w:val="none" w:sz="0" w:space="0" w:color="auto"/>
        <w:right w:val="none" w:sz="0" w:space="0" w:color="auto"/>
      </w:divBdr>
    </w:div>
    <w:div w:id="940917182">
      <w:bodyDiv w:val="1"/>
      <w:marLeft w:val="0"/>
      <w:marRight w:val="0"/>
      <w:marTop w:val="0"/>
      <w:marBottom w:val="0"/>
      <w:divBdr>
        <w:top w:val="none" w:sz="0" w:space="0" w:color="auto"/>
        <w:left w:val="none" w:sz="0" w:space="0" w:color="auto"/>
        <w:bottom w:val="none" w:sz="0" w:space="0" w:color="auto"/>
        <w:right w:val="none" w:sz="0" w:space="0" w:color="auto"/>
      </w:divBdr>
    </w:div>
    <w:div w:id="1763138739">
      <w:bodyDiv w:val="1"/>
      <w:marLeft w:val="0"/>
      <w:marRight w:val="0"/>
      <w:marTop w:val="0"/>
      <w:marBottom w:val="0"/>
      <w:divBdr>
        <w:top w:val="none" w:sz="0" w:space="0" w:color="auto"/>
        <w:left w:val="none" w:sz="0" w:space="0" w:color="auto"/>
        <w:bottom w:val="none" w:sz="0" w:space="0" w:color="auto"/>
        <w:right w:val="none" w:sz="0" w:space="0" w:color="auto"/>
      </w:divBdr>
    </w:div>
    <w:div w:id="1889106194">
      <w:bodyDiv w:val="1"/>
      <w:marLeft w:val="0"/>
      <w:marRight w:val="0"/>
      <w:marTop w:val="0"/>
      <w:marBottom w:val="0"/>
      <w:divBdr>
        <w:top w:val="none" w:sz="0" w:space="0" w:color="auto"/>
        <w:left w:val="none" w:sz="0" w:space="0" w:color="auto"/>
        <w:bottom w:val="none" w:sz="0" w:space="0" w:color="auto"/>
        <w:right w:val="none" w:sz="0" w:space="0" w:color="auto"/>
      </w:divBdr>
    </w:div>
    <w:div w:id="19197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Stiven R (Roland)</dc:creator>
  <cp:keywords/>
  <dc:description/>
  <cp:lastModifiedBy>Cameron Edwards</cp:lastModifiedBy>
  <cp:revision>3</cp:revision>
  <dcterms:created xsi:type="dcterms:W3CDTF">2023-05-02T11:10:00Z</dcterms:created>
  <dcterms:modified xsi:type="dcterms:W3CDTF">2023-05-18T08:20:00Z</dcterms:modified>
</cp:coreProperties>
</file>